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78" w:rsidRPr="00F835E3" w:rsidRDefault="001E6D78" w:rsidP="001E6D78">
      <w:pPr>
        <w:tabs>
          <w:tab w:val="center" w:pos="4153"/>
          <w:tab w:val="right" w:pos="8306"/>
        </w:tabs>
        <w:spacing w:after="0" w:line="240" w:lineRule="auto"/>
        <w:jc w:val="center"/>
        <w:rPr>
          <w:rFonts w:ascii="Arial" w:eastAsia="Times" w:hAnsi="Arial" w:cs="Arial"/>
          <w:b/>
          <w:sz w:val="20"/>
          <w:szCs w:val="20"/>
          <w:lang w:eastAsia="fr-FR"/>
        </w:rPr>
      </w:pPr>
      <w:bookmarkStart w:id="0" w:name="_GoBack"/>
      <w:bookmarkEnd w:id="0"/>
      <w:r w:rsidRPr="00F835E3">
        <w:rPr>
          <w:rFonts w:ascii="Arial" w:eastAsia="Times" w:hAnsi="Arial" w:cs="Arial"/>
          <w:b/>
          <w:sz w:val="20"/>
          <w:szCs w:val="20"/>
          <w:lang w:eastAsia="fr-FR"/>
        </w:rPr>
        <w:t>Annexe n°1</w:t>
      </w:r>
    </w:p>
    <w:p w:rsidR="001E6D78" w:rsidRPr="00F835E3" w:rsidRDefault="001E6D78" w:rsidP="001E6D78">
      <w:pPr>
        <w:pStyle w:val="Titre2"/>
        <w:jc w:val="both"/>
      </w:pPr>
      <w:r w:rsidRPr="00F835E3">
        <w:t>Fiche n°1 - Contribuer aux activités éducatives, pédagogiques et citoyennes de l'école primaire</w:t>
      </w:r>
    </w:p>
    <w:p w:rsidR="001E6D78" w:rsidRPr="00F835E3" w:rsidRDefault="001E6D78" w:rsidP="001E6D78">
      <w:pPr>
        <w:pStyle w:val="Titre2"/>
      </w:pPr>
      <w:r w:rsidRPr="00F835E3">
        <w:t>Description de la mission</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notamment sur les possibilités offertes par les classes de moins de trois ans en maternelle ;</w:t>
      </w:r>
    </w:p>
    <w:p w:rsidR="001E6D78" w:rsidRPr="00F835E3" w:rsidRDefault="001E6D78" w:rsidP="001E6D78">
      <w:pPr>
        <w:pStyle w:val="Paragraphedeliste"/>
        <w:numPr>
          <w:ilvl w:val="1"/>
          <w:numId w:val="9"/>
        </w:numPr>
        <w:ind w:left="709" w:hanging="283"/>
        <w:jc w:val="both"/>
        <w:rPr>
          <w:noProof/>
        </w:rPr>
      </w:pPr>
      <w:r w:rsidRPr="00F835E3">
        <w:rPr>
          <w:noProof/>
        </w:rPr>
        <w:t xml:space="preserve">contribuer à l'organisation et à l'animation des fêtes d'école ;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w:t>
      </w:r>
    </w:p>
    <w:p w:rsidR="001E6D78" w:rsidRPr="00F835E3" w:rsidRDefault="001E6D78" w:rsidP="001E6D78">
      <w:pPr>
        <w:pStyle w:val="Paragraphedeliste"/>
        <w:numPr>
          <w:ilvl w:val="1"/>
          <w:numId w:val="9"/>
        </w:numPr>
        <w:ind w:left="709" w:hanging="283"/>
        <w:jc w:val="both"/>
        <w:rPr>
          <w:noProof/>
        </w:rPr>
      </w:pPr>
      <w:r w:rsidRPr="00F835E3">
        <w:rPr>
          <w:noProof/>
        </w:rPr>
        <w:t>aider à l'animation des temps d'activités de cour de récréation en proposant des activités nouvelles et en assurant des actions de médiation ;</w:t>
      </w:r>
    </w:p>
    <w:p w:rsidR="001E6D78" w:rsidRPr="00F835E3" w:rsidRDefault="001E6D78" w:rsidP="001E6D78">
      <w:pPr>
        <w:pStyle w:val="Paragraphedeliste"/>
        <w:numPr>
          <w:ilvl w:val="1"/>
          <w:numId w:val="9"/>
        </w:numPr>
        <w:ind w:left="709" w:hanging="283"/>
        <w:jc w:val="both"/>
        <w:rPr>
          <w:noProof/>
        </w:rPr>
      </w:pPr>
      <w:r w:rsidRPr="00F835E3">
        <w:rPr>
          <w:noProof/>
        </w:rPr>
        <w:t>assister les enseignants, pendant les temps de classe et notamment lors des activités sportives, artistiques, scientifiques, à la préparation du matériel nécessaire à l'activité puis à la remise en état des locaux et du matériel servant directement aux élèves ; accompagner l'activité d'un petit groupe ou aider un écolier dans une activité ;</w:t>
      </w:r>
    </w:p>
    <w:p w:rsidR="001E6D78" w:rsidRPr="00F835E3" w:rsidRDefault="001E6D78" w:rsidP="001E6D78">
      <w:pPr>
        <w:pStyle w:val="Paragraphedeliste"/>
        <w:numPr>
          <w:ilvl w:val="1"/>
          <w:numId w:val="9"/>
        </w:numPr>
        <w:ind w:left="709" w:hanging="283"/>
        <w:jc w:val="both"/>
        <w:rPr>
          <w:noProof/>
        </w:rPr>
      </w:pPr>
      <w:r w:rsidRPr="00F835E3">
        <w:rPr>
          <w:noProof/>
        </w:rPr>
        <w:t>gérer les bibliothèques, centres de documentation (BCD), fonds documentaire (entretien des livres, classement, étiquetage) des bibliothèques et assister les enseignants pour :</w:t>
      </w:r>
    </w:p>
    <w:p w:rsidR="001E6D78" w:rsidRPr="00F835E3" w:rsidRDefault="001E6D78" w:rsidP="001E6D78">
      <w:pPr>
        <w:pStyle w:val="Paragraphedeliste"/>
        <w:numPr>
          <w:ilvl w:val="1"/>
          <w:numId w:val="10"/>
        </w:numPr>
        <w:spacing w:line="240" w:lineRule="auto"/>
        <w:jc w:val="both"/>
        <w:rPr>
          <w:noProof/>
        </w:rPr>
      </w:pPr>
      <w:r w:rsidRPr="00F835E3">
        <w:rPr>
          <w:noProof/>
        </w:rPr>
        <w:t>accueillir les élèves pour la gestion du prêt ;</w:t>
      </w:r>
    </w:p>
    <w:p w:rsidR="001E6D78" w:rsidRPr="00F835E3" w:rsidRDefault="001E6D78" w:rsidP="001E6D78">
      <w:pPr>
        <w:pStyle w:val="Paragraphedeliste"/>
        <w:numPr>
          <w:ilvl w:val="1"/>
          <w:numId w:val="10"/>
        </w:numPr>
        <w:spacing w:line="240" w:lineRule="auto"/>
        <w:jc w:val="both"/>
        <w:rPr>
          <w:noProof/>
        </w:rPr>
      </w:pPr>
      <w:r w:rsidRPr="00F835E3">
        <w:rPr>
          <w:noProof/>
        </w:rPr>
        <w:t>présenter le fonctionnement de la BCD aux élèves ;</w:t>
      </w:r>
    </w:p>
    <w:p w:rsidR="001E6D78" w:rsidRPr="00F835E3" w:rsidRDefault="001E6D78" w:rsidP="001E6D78">
      <w:pPr>
        <w:pStyle w:val="Paragraphedeliste"/>
        <w:numPr>
          <w:ilvl w:val="1"/>
          <w:numId w:val="10"/>
        </w:numPr>
        <w:spacing w:line="240" w:lineRule="auto"/>
        <w:jc w:val="both"/>
        <w:rPr>
          <w:noProof/>
        </w:rPr>
      </w:pPr>
      <w:r w:rsidRPr="00F835E3">
        <w:rPr>
          <w:noProof/>
        </w:rPr>
        <w:t>lire et raconter un album à un élève ou à un groupe d'élèves ;</w:t>
      </w:r>
    </w:p>
    <w:p w:rsidR="001E6D78" w:rsidRPr="00F835E3" w:rsidRDefault="001E6D78" w:rsidP="001E6D78">
      <w:pPr>
        <w:pStyle w:val="Paragraphedeliste"/>
        <w:numPr>
          <w:ilvl w:val="1"/>
          <w:numId w:val="10"/>
        </w:numPr>
        <w:spacing w:line="240" w:lineRule="auto"/>
        <w:jc w:val="both"/>
        <w:rPr>
          <w:noProof/>
        </w:rPr>
      </w:pPr>
      <w:r w:rsidRPr="00F835E3">
        <w:rPr>
          <w:noProof/>
        </w:rPr>
        <w:t>accompagner des élèves en lecture autonome.</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pour favoriser la participation active des élèves aux journées ou semaines spécifiques (semaine de lutte contre le racisme et l’antisémitisme, semaine de l’engagement), commémorations patriotiques, participation collective à des concours et à des « olympiades », comme prévu dans le plan de mobilisation de l’école pour les valeurs de la République. </w:t>
      </w:r>
    </w:p>
    <w:p w:rsidR="0039457B" w:rsidRPr="00F835E3" w:rsidRDefault="001E6D78" w:rsidP="0039457B">
      <w:pPr>
        <w:pStyle w:val="Paragraphedeliste"/>
        <w:numPr>
          <w:ilvl w:val="0"/>
          <w:numId w:val="11"/>
        </w:numPr>
        <w:jc w:val="both"/>
        <w:rPr>
          <w:noProof/>
        </w:rPr>
      </w:pPr>
      <w:r w:rsidRPr="00F835E3">
        <w:rPr>
          <w:noProof/>
        </w:rPr>
        <w:t>En école maternelle, contribuer particulièrement à l’apprentissage de la langue dans les activités proposées.</w:t>
      </w:r>
    </w:p>
    <w:p w:rsidR="00B57C40" w:rsidRPr="00E07DF3" w:rsidRDefault="00B57C40" w:rsidP="00F835E3">
      <w:pPr>
        <w:pStyle w:val="Paragraphedeliste"/>
        <w:numPr>
          <w:ilvl w:val="0"/>
          <w:numId w:val="11"/>
        </w:numPr>
        <w:jc w:val="both"/>
        <w:rPr>
          <w:b/>
          <w:noProof/>
        </w:rPr>
      </w:pPr>
      <w:r w:rsidRPr="00E07DF3">
        <w:rPr>
          <w:b/>
          <w:noProof/>
        </w:rPr>
        <w:t xml:space="preserve">Les volontaires en école pourront en fonction des besoins du collège voisin, participer à « devoirs faits » pour accompagner des petits groupes de collégiens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w:t>
      </w:r>
      <w:r w:rsidR="00774796" w:rsidRPr="00E07DF3">
        <w:rPr>
          <w:b/>
          <w:noProof/>
        </w:rPr>
        <w:lastRenderedPageBreak/>
        <w:t>aid</w:t>
      </w:r>
      <w:r w:rsidR="00C0700E" w:rsidRPr="00E07DF3">
        <w:rPr>
          <w:b/>
          <w:noProof/>
        </w:rPr>
        <w:t>e</w:t>
      </w:r>
      <w:r w:rsidR="00774796" w:rsidRPr="00E07DF3">
        <w:rPr>
          <w:b/>
          <w:noProof/>
        </w:rPr>
        <w:t>ront dans sa tâche</w:t>
      </w:r>
      <w:r w:rsidRPr="00E07DF3">
        <w:rPr>
          <w:b/>
          <w:noProof/>
        </w:rPr>
        <w:t>. Il conviendra dans ce cas qu’un emploi du temps précis soit établi conjointement par le directeur et le principal du collège.</w:t>
      </w:r>
      <w:r w:rsidR="00041B7D">
        <w:rPr>
          <w:b/>
          <w:noProof/>
        </w:rPr>
        <w:t xml:space="preserve"> </w:t>
      </w:r>
      <w:r w:rsidR="00C54EEA" w:rsidRPr="00E07DF3">
        <w:rPr>
          <w:b/>
          <w:noProof/>
        </w:rPr>
        <w:t xml:space="preserve">Les volontaires en école pourront en priorité intervenir avec des élèves de sixième dans le cadre du cycle 3. </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pPr>
      <w:r w:rsidRPr="00F835E3">
        <w:rPr>
          <w:noProof/>
        </w:rPr>
        <w:t>l'IEN de la circonscription ou l'IEN-A, au niveau du département, pourraient présenter les spécificités, rôles et missions, de l'école maternelle et de l’école élémentaire.</w:t>
      </w:r>
    </w:p>
    <w:p w:rsidR="00C54EEA" w:rsidRPr="00F835E3" w:rsidRDefault="00C54EEA" w:rsidP="001E6D78">
      <w:pPr>
        <w:pStyle w:val="Paragraphedeliste"/>
        <w:numPr>
          <w:ilvl w:val="0"/>
          <w:numId w:val="12"/>
        </w:numPr>
      </w:pPr>
      <w:r w:rsidRPr="00F835E3">
        <w:rPr>
          <w:noProof/>
        </w:rPr>
        <w:t xml:space="preserve">Les volontaires qui </w:t>
      </w:r>
      <w:r w:rsidR="0052317E" w:rsidRPr="00F835E3">
        <w:rPr>
          <w:noProof/>
        </w:rPr>
        <w:t xml:space="preserve">interviendront dans le cadre de </w:t>
      </w:r>
      <w:r w:rsidRPr="00F835E3">
        <w:rPr>
          <w:noProof/>
        </w:rPr>
        <w:t xml:space="preserve">«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jc w:val="both"/>
      </w:pPr>
      <w:r w:rsidRPr="00F835E3">
        <w:lastRenderedPageBreak/>
        <w:t>Fiche n°11 - Contribuer à l’inclusion des élèves en situation de handicap</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 xml:space="preserve">Les volontaires pourront participer </w:t>
      </w:r>
      <w:r w:rsidR="007E6413" w:rsidRPr="00E95DE4">
        <w:rPr>
          <w:b/>
          <w:noProof/>
        </w:rPr>
        <w:t>en appui à</w:t>
      </w:r>
      <w:r w:rsidR="00EF5BCC" w:rsidRPr="00E95DE4">
        <w:rPr>
          <w:b/>
          <w:noProof/>
        </w:rPr>
        <w:t xml:space="preserve"> l’inclusion d’élèves en situati</w:t>
      </w:r>
      <w:r w:rsidRPr="00E95DE4">
        <w:rPr>
          <w:b/>
          <w:noProof/>
        </w:rPr>
        <w:t>on de handicap</w:t>
      </w:r>
      <w:r w:rsidRPr="00F835E3">
        <w:rPr>
          <w:noProof/>
        </w:rPr>
        <w:t xml:space="preserve"> dans l’école ou l’établissement et le </w:t>
      </w:r>
      <w:r w:rsidRPr="00E95DE4">
        <w:rPr>
          <w:b/>
          <w:noProof/>
        </w:rPr>
        <w:t>cas échéant au cours des activités de</w:t>
      </w:r>
      <w:r w:rsidR="00EF5BCC" w:rsidRPr="00E95DE4">
        <w:rPr>
          <w:b/>
          <w:noProof/>
        </w:rPr>
        <w:t xml:space="preserve">s </w:t>
      </w:r>
      <w:r w:rsidR="0052317E" w:rsidRPr="00E95DE4">
        <w:rPr>
          <w:b/>
          <w:noProof/>
        </w:rPr>
        <w:t>Unités Localisées pour l’</w:t>
      </w:r>
      <w:r w:rsidR="00EF5BCC" w:rsidRPr="00E95DE4">
        <w:rPr>
          <w:b/>
          <w:noProof/>
        </w:rPr>
        <w:t>Inclusion</w:t>
      </w:r>
      <w:r w:rsidR="0052317E" w:rsidRPr="00E95DE4">
        <w:rPr>
          <w:b/>
          <w:noProof/>
        </w:rPr>
        <w:t xml:space="preserve"> Scolaire (</w:t>
      </w:r>
      <w:r w:rsidRPr="00E95DE4">
        <w:rPr>
          <w:b/>
          <w:noProof/>
        </w:rPr>
        <w:t>ULIS</w:t>
      </w:r>
      <w:r w:rsidR="0052317E" w:rsidRPr="00E95DE4">
        <w:rPr>
          <w:b/>
          <w:noProof/>
        </w:rPr>
        <w:t>)</w:t>
      </w:r>
      <w:r w:rsidRPr="00E95DE4">
        <w:rPr>
          <w:b/>
          <w:noProof/>
        </w:rPr>
        <w:t>.</w:t>
      </w:r>
      <w:r w:rsidRPr="00F835E3">
        <w:rPr>
          <w:noProof/>
        </w:rPr>
        <w:t xml:space="preserve"> Ils pourront notamment :</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ou des déplacements liés aux projets mis en place;</w:t>
      </w:r>
    </w:p>
    <w:p w:rsidR="001E6D78" w:rsidRPr="00F835E3" w:rsidRDefault="00E906B1" w:rsidP="001E6D78">
      <w:pPr>
        <w:pStyle w:val="Paragraphedeliste"/>
        <w:numPr>
          <w:ilvl w:val="1"/>
          <w:numId w:val="9"/>
        </w:numPr>
        <w:ind w:left="709" w:hanging="283"/>
        <w:jc w:val="both"/>
        <w:rPr>
          <w:noProof/>
        </w:rPr>
      </w:pPr>
      <w:r w:rsidRPr="00F835E3">
        <w:rPr>
          <w:noProof/>
        </w:rPr>
        <w:t xml:space="preserve">coopérer avec les </w:t>
      </w:r>
      <w:r w:rsidR="0052317E" w:rsidRPr="00F835E3">
        <w:rPr>
          <w:noProof/>
        </w:rPr>
        <w:t>Accompagnants des Elèves en Situation de Handicap (</w:t>
      </w:r>
      <w:r w:rsidRPr="00F835E3">
        <w:rPr>
          <w:noProof/>
        </w:rPr>
        <w:t>AESH</w:t>
      </w:r>
      <w:r w:rsidR="0052317E" w:rsidRPr="00F835E3">
        <w:rPr>
          <w:noProof/>
        </w:rPr>
        <w:t>)</w:t>
      </w:r>
      <w:r w:rsidRPr="00F835E3">
        <w:rPr>
          <w:noProof/>
        </w:rPr>
        <w:t xml:space="preserve"> pour </w:t>
      </w:r>
      <w:r w:rsidR="001E6D78" w:rsidRPr="00F835E3">
        <w:rPr>
          <w:noProof/>
        </w:rPr>
        <w:t>aider à l'animation des temps d'activités de cour de récréation en proposant des activités nouvelles et adaptées</w:t>
      </w:r>
      <w:r w:rsidRPr="00F835E3">
        <w:rPr>
          <w:noProof/>
        </w:rPr>
        <w:t xml:space="preserve"> en </w:t>
      </w:r>
      <w:r w:rsidR="0052317E" w:rsidRPr="00F835E3">
        <w:rPr>
          <w:noProof/>
        </w:rPr>
        <w:t xml:space="preserve">petits </w:t>
      </w:r>
      <w:r w:rsidRPr="00F835E3">
        <w:rPr>
          <w:noProof/>
        </w:rPr>
        <w:t xml:space="preserve">groupes favorisant l’inclusion </w:t>
      </w:r>
      <w:r w:rsidR="001E6D78" w:rsidRPr="00F835E3">
        <w:rPr>
          <w:noProof/>
        </w:rPr>
        <w:t>, et en as</w:t>
      </w:r>
      <w:r w:rsidR="00EF5BCC">
        <w:rPr>
          <w:noProof/>
        </w:rPr>
        <w:t>surant des actions de médiation</w:t>
      </w:r>
      <w:r w:rsidR="001E6D78" w:rsidRPr="00F835E3">
        <w:rPr>
          <w:noProof/>
        </w:rPr>
        <w:t>;</w:t>
      </w:r>
    </w:p>
    <w:p w:rsidR="001E6D78" w:rsidRPr="00F835E3" w:rsidRDefault="00E906B1" w:rsidP="001E6D78">
      <w:pPr>
        <w:pStyle w:val="Paragraphedeliste"/>
        <w:numPr>
          <w:ilvl w:val="1"/>
          <w:numId w:val="9"/>
        </w:numPr>
        <w:ind w:left="709" w:hanging="283"/>
        <w:jc w:val="both"/>
        <w:rPr>
          <w:noProof/>
        </w:rPr>
      </w:pPr>
      <w:proofErr w:type="gramStart"/>
      <w:r w:rsidRPr="00F835E3">
        <w:t>coopérer</w:t>
      </w:r>
      <w:proofErr w:type="gramEnd"/>
      <w:r w:rsidRPr="00F835E3">
        <w:t xml:space="preserve"> avec des enseignants pour </w:t>
      </w:r>
      <w:r w:rsidR="001E6D78" w:rsidRPr="00F835E3">
        <w:t xml:space="preserve">développer des activités </w:t>
      </w:r>
      <w:r w:rsidRPr="00F835E3">
        <w:t xml:space="preserve">nouvelles </w:t>
      </w:r>
      <w:r w:rsidR="001E6D78" w:rsidRPr="00F835E3">
        <w:t>permettant aux élèves en situation de handicap</w:t>
      </w:r>
      <w:r w:rsidRPr="00F835E3">
        <w:t xml:space="preserve"> (qu’ils soient accompagnés par un AESH ou non)</w:t>
      </w:r>
      <w:r w:rsidR="001E6D78" w:rsidRPr="00F835E3">
        <w:t xml:space="preserve"> de participer à des activités collectives scientifiques, culturelles, sportives et citoyennes (rencontres avec des élèves d'autres écoles ou établissements, spectacles, concerts, expositions, cérémonies, etc.) ;</w:t>
      </w:r>
    </w:p>
    <w:p w:rsidR="001E6D78" w:rsidRPr="00F835E3" w:rsidRDefault="001E6D78" w:rsidP="001E6D78">
      <w:pPr>
        <w:pStyle w:val="Paragraphedeliste"/>
        <w:numPr>
          <w:ilvl w:val="1"/>
          <w:numId w:val="9"/>
        </w:numPr>
        <w:ind w:left="709" w:hanging="283"/>
        <w:jc w:val="both"/>
        <w:rPr>
          <w:noProof/>
        </w:rPr>
      </w:pPr>
      <w:proofErr w:type="gramStart"/>
      <w:r w:rsidRPr="00F835E3">
        <w:t>aider</w:t>
      </w:r>
      <w:proofErr w:type="gramEnd"/>
      <w:r w:rsidRPr="00F835E3">
        <w:t xml:space="preserve"> au montage et à l'animation d'ateliers de sensibilisation au handicap à destination des jeunes dans l’école, collège ou lycée, en leur proposant par exemple des mises en situation (parcours en fauteuil, déjeuner dans l’obscurité, </w:t>
      </w:r>
      <w:proofErr w:type="spellStart"/>
      <w:r w:rsidRPr="00F835E3">
        <w:t>etc</w:t>
      </w:r>
      <w:proofErr w:type="spellEnd"/>
      <w:r w:rsidRPr="00F835E3">
        <w:t xml:space="preserve"> ...) ;</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de sensibilisation et d’échanges pour favoriser la participation active des élèves à la journée internationale des personnes handicapées célébrée le 3 décembre de chaque année. </w:t>
      </w:r>
    </w:p>
    <w:p w:rsidR="007E6413" w:rsidRPr="00E07DF3" w:rsidRDefault="007E6413" w:rsidP="007E6413">
      <w:pPr>
        <w:jc w:val="both"/>
        <w:rPr>
          <w:b/>
          <w:noProof/>
        </w:rPr>
      </w:pPr>
      <w:r w:rsidRPr="00E07DF3">
        <w:rPr>
          <w:b/>
          <w:noProof/>
        </w:rPr>
        <w:t xml:space="preserve">En outre, en collège les volontaires participeront à « devoirs faits » pour accompagner des petits groupes d’élèves volontaires. Il s’agira de les aider à apprendre une leçon, à faire un exercice, à répondre à une ou des questions… </w:t>
      </w:r>
      <w:r w:rsidR="0052317E" w:rsidRPr="00E07DF3">
        <w:rPr>
          <w:b/>
          <w:noProof/>
        </w:rPr>
        <w:t>Cette mission</w:t>
      </w:r>
      <w:r w:rsidRPr="00E07DF3">
        <w:rPr>
          <w:b/>
          <w:noProof/>
        </w:rPr>
        <w:t xml:space="preserve"> sera réalisé</w:t>
      </w:r>
      <w:r w:rsidR="0052317E" w:rsidRPr="00E07DF3">
        <w:rPr>
          <w:b/>
          <w:noProof/>
        </w:rPr>
        <w:t>e</w:t>
      </w:r>
      <w:r w:rsidRPr="00E07DF3">
        <w:rPr>
          <w:b/>
          <w:noProof/>
        </w:rPr>
        <w:t xml:space="preserve"> avec l’appui d’un enseignant coordonnateur</w:t>
      </w:r>
      <w:r w:rsidR="00C0700E" w:rsidRPr="00E07DF3">
        <w:rPr>
          <w:b/>
          <w:noProof/>
        </w:rPr>
        <w:t xml:space="preserve"> que les volontaires aideront dans sa tâche</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jc w:val="both"/>
      </w:pPr>
      <w:proofErr w:type="gramStart"/>
      <w:r w:rsidRPr="00F835E3">
        <w:t>les</w:t>
      </w:r>
      <w:proofErr w:type="gramEnd"/>
      <w:r w:rsidRPr="00F835E3">
        <w:t xml:space="preserve"> jeunes en service civique devront pouvoir accéder au sein de l'établissement à un poste informatique connecté à internet et à un espace de travail leur permettant de préparer leurs activités (salles des professeurs ou autres) ;</w:t>
      </w:r>
    </w:p>
    <w:p w:rsidR="001E6D78" w:rsidRPr="00F835E3" w:rsidRDefault="001E6D78" w:rsidP="001E6D78">
      <w:pPr>
        <w:pStyle w:val="Paragraphedeliste"/>
        <w:numPr>
          <w:ilvl w:val="0"/>
          <w:numId w:val="12"/>
        </w:numPr>
        <w:jc w:val="both"/>
      </w:pPr>
      <w:r w:rsidRPr="00F835E3">
        <w:t xml:space="preserve">Les activités </w:t>
      </w:r>
      <w:r w:rsidR="007E6413" w:rsidRPr="00F835E3">
        <w:t xml:space="preserve">concernant le handicap </w:t>
      </w:r>
      <w:r w:rsidRPr="00F835E3">
        <w:t xml:space="preserve">sont menées en binômes avec </w:t>
      </w:r>
      <w:r w:rsidRPr="00F835E3">
        <w:rPr>
          <w:noProof/>
        </w:rPr>
        <w:t xml:space="preserve">un Accompagnant des Elèves en Situation de Handicap (AESH) ou en relation avec tout autre personnel titulaire (infirmier, assistant social, conseiller principal d’éducation, etc.) chargé d’activités auprès d’élèves en situation de handicap. </w:t>
      </w:r>
    </w:p>
    <w:p w:rsidR="00C54EEA" w:rsidRPr="00F835E3" w:rsidRDefault="00C54EEA" w:rsidP="00C54EEA">
      <w:pPr>
        <w:pStyle w:val="Paragraphedeliste"/>
        <w:numPr>
          <w:ilvl w:val="0"/>
          <w:numId w:val="12"/>
        </w:numPr>
      </w:pPr>
      <w:r w:rsidRPr="00F835E3">
        <w:lastRenderedPageBreak/>
        <w:t xml:space="preserve">Les volontaires qui </w:t>
      </w:r>
      <w:r w:rsidR="0052317E" w:rsidRPr="00F835E3">
        <w:t>interviendront dans le cadre de</w:t>
      </w:r>
      <w:r w:rsidRPr="00F835E3">
        <w:t xml:space="preserve"> « devoirs faits » bénéficieront d’une formation spécifique à cette activité. </w:t>
      </w:r>
    </w:p>
    <w:p w:rsidR="00E83CBA" w:rsidRDefault="00E83CBA"/>
    <w:sectPr w:rsidR="00E83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293"/>
    <w:multiLevelType w:val="hybridMultilevel"/>
    <w:tmpl w:val="A522AA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0D2A2595"/>
    <w:multiLevelType w:val="hybridMultilevel"/>
    <w:tmpl w:val="DA688A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FE872F4"/>
    <w:multiLevelType w:val="hybridMultilevel"/>
    <w:tmpl w:val="960607C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1920136F"/>
    <w:multiLevelType w:val="hybridMultilevel"/>
    <w:tmpl w:val="7A2EA6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1B8E54E8"/>
    <w:multiLevelType w:val="hybridMultilevel"/>
    <w:tmpl w:val="FC8884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D1C705C"/>
    <w:multiLevelType w:val="hybridMultilevel"/>
    <w:tmpl w:val="AEF459D8"/>
    <w:lvl w:ilvl="0" w:tplc="040C0005">
      <w:start w:val="1"/>
      <w:numFmt w:val="bullet"/>
      <w:lvlText w:val=""/>
      <w:lvlJc w:val="left"/>
      <w:pPr>
        <w:ind w:left="720" w:hanging="360"/>
      </w:pPr>
      <w:rPr>
        <w:rFonts w:ascii="Wingdings" w:hAnsi="Wingdings" w:cs="Wingdings"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1EDA39E9"/>
    <w:multiLevelType w:val="hybridMultilevel"/>
    <w:tmpl w:val="AF8C2A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339677E"/>
    <w:multiLevelType w:val="hybridMultilevel"/>
    <w:tmpl w:val="11C286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27DB37F2"/>
    <w:multiLevelType w:val="hybridMultilevel"/>
    <w:tmpl w:val="501CC3B4"/>
    <w:lvl w:ilvl="0" w:tplc="040C0003">
      <w:start w:val="1"/>
      <w:numFmt w:val="bullet"/>
      <w:lvlText w:val="o"/>
      <w:lvlJc w:val="left"/>
      <w:pPr>
        <w:ind w:left="720" w:hanging="360"/>
      </w:pPr>
      <w:rPr>
        <w:rFonts w:ascii="Courier New" w:hAnsi="Courier New" w:cs="Courier New" w:hint="default"/>
      </w:rPr>
    </w:lvl>
    <w:lvl w:ilvl="1" w:tplc="80D041AA">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0">
    <w:nsid w:val="2CC413B9"/>
    <w:multiLevelType w:val="hybridMultilevel"/>
    <w:tmpl w:val="A86CB6B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4BF775BF"/>
    <w:multiLevelType w:val="hybridMultilevel"/>
    <w:tmpl w:val="D20805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503A7E99"/>
    <w:multiLevelType w:val="hybridMultilevel"/>
    <w:tmpl w:val="23B083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53330842"/>
    <w:multiLevelType w:val="hybridMultilevel"/>
    <w:tmpl w:val="1562BE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57800541"/>
    <w:multiLevelType w:val="hybridMultilevel"/>
    <w:tmpl w:val="5836603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15:restartNumberingAfterBreak="0">
    <w:nsid w:val="5B8A167F"/>
    <w:multiLevelType w:val="hybridMultilevel"/>
    <w:tmpl w:val="4752A3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15:restartNumberingAfterBreak="0">
    <w:nsid w:val="5C7B1AC8"/>
    <w:multiLevelType w:val="hybridMultilevel"/>
    <w:tmpl w:val="64FCAE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620069DE"/>
    <w:multiLevelType w:val="hybridMultilevel"/>
    <w:tmpl w:val="4CE8D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6C752472"/>
    <w:multiLevelType w:val="hybridMultilevel"/>
    <w:tmpl w:val="AC28F6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3338"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15:restartNumberingAfterBreak="0">
    <w:nsid w:val="6FAF4CFD"/>
    <w:multiLevelType w:val="hybridMultilevel"/>
    <w:tmpl w:val="A6DE07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73777366"/>
    <w:multiLevelType w:val="hybridMultilevel"/>
    <w:tmpl w:val="D6203C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761671A3"/>
    <w:multiLevelType w:val="hybridMultilevel"/>
    <w:tmpl w:val="A9465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15:restartNumberingAfterBreak="0">
    <w:nsid w:val="7B61100D"/>
    <w:multiLevelType w:val="hybridMultilevel"/>
    <w:tmpl w:val="461E7C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8"/>
  </w:num>
  <w:num w:numId="2">
    <w:abstractNumId w:val="1"/>
  </w:num>
  <w:num w:numId="3">
    <w:abstractNumId w:val="20"/>
  </w:num>
  <w:num w:numId="4">
    <w:abstractNumId w:val="6"/>
  </w:num>
  <w:num w:numId="5">
    <w:abstractNumId w:val="10"/>
  </w:num>
  <w:num w:numId="6">
    <w:abstractNumId w:val="18"/>
  </w:num>
  <w:num w:numId="7">
    <w:abstractNumId w:val="16"/>
  </w:num>
  <w:num w:numId="8">
    <w:abstractNumId w:val="11"/>
  </w:num>
  <w:num w:numId="9">
    <w:abstractNumId w:val="0"/>
  </w:num>
  <w:num w:numId="10">
    <w:abstractNumId w:val="13"/>
  </w:num>
  <w:num w:numId="11">
    <w:abstractNumId w:val="14"/>
  </w:num>
  <w:num w:numId="12">
    <w:abstractNumId w:val="2"/>
  </w:num>
  <w:num w:numId="13">
    <w:abstractNumId w:val="21"/>
  </w:num>
  <w:num w:numId="14">
    <w:abstractNumId w:val="15"/>
  </w:num>
  <w:num w:numId="15">
    <w:abstractNumId w:val="9"/>
  </w:num>
  <w:num w:numId="16">
    <w:abstractNumId w:val="17"/>
  </w:num>
  <w:num w:numId="17">
    <w:abstractNumId w:val="3"/>
  </w:num>
  <w:num w:numId="18">
    <w:abstractNumId w:val="19"/>
  </w:num>
  <w:num w:numId="19">
    <w:abstractNumId w:val="12"/>
  </w:num>
  <w:num w:numId="20">
    <w:abstractNumId w:val="5"/>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18"/>
    <w:rsid w:val="00041B7D"/>
    <w:rsid w:val="000955BA"/>
    <w:rsid w:val="000A120C"/>
    <w:rsid w:val="001E0F70"/>
    <w:rsid w:val="001E6D78"/>
    <w:rsid w:val="002B53C0"/>
    <w:rsid w:val="003944E8"/>
    <w:rsid w:val="0039457B"/>
    <w:rsid w:val="004C1ECF"/>
    <w:rsid w:val="0052317E"/>
    <w:rsid w:val="006A3B2C"/>
    <w:rsid w:val="00761EA3"/>
    <w:rsid w:val="00774796"/>
    <w:rsid w:val="007E6413"/>
    <w:rsid w:val="00894A18"/>
    <w:rsid w:val="009C0A33"/>
    <w:rsid w:val="00AD5C0A"/>
    <w:rsid w:val="00B57C40"/>
    <w:rsid w:val="00C0700E"/>
    <w:rsid w:val="00C54EEA"/>
    <w:rsid w:val="00C63B4A"/>
    <w:rsid w:val="00C91E4B"/>
    <w:rsid w:val="00CA75AA"/>
    <w:rsid w:val="00E07DF3"/>
    <w:rsid w:val="00E83CBA"/>
    <w:rsid w:val="00E906B1"/>
    <w:rsid w:val="00E95DE4"/>
    <w:rsid w:val="00EF5BCC"/>
    <w:rsid w:val="00F3102C"/>
    <w:rsid w:val="00F62989"/>
    <w:rsid w:val="00F770AE"/>
    <w:rsid w:val="00F8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4859A-F850-4445-BB0F-5C136EF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78"/>
  </w:style>
  <w:style w:type="paragraph" w:styleId="Titre2">
    <w:name w:val="heading 2"/>
    <w:basedOn w:val="Normal"/>
    <w:next w:val="Normal"/>
    <w:link w:val="Titre2Car"/>
    <w:uiPriority w:val="99"/>
    <w:qFormat/>
    <w:rsid w:val="001E6D78"/>
    <w:pPr>
      <w:keepNext/>
      <w:keepLines/>
      <w:spacing w:before="200" w:after="0"/>
      <w:outlineLvl w:val="1"/>
    </w:pPr>
    <w:rPr>
      <w:rFonts w:ascii="Cambria" w:eastAsia="Calibri" w:hAnsi="Cambria" w:cs="Cambria"/>
      <w:b/>
      <w:bCs/>
      <w:color w:val="4F81BD"/>
      <w:sz w:val="26"/>
      <w:szCs w:val="26"/>
      <w:lang w:eastAsia="ja-JP"/>
    </w:rPr>
  </w:style>
  <w:style w:type="paragraph" w:styleId="Titre3">
    <w:name w:val="heading 3"/>
    <w:basedOn w:val="Normal"/>
    <w:next w:val="Normal"/>
    <w:link w:val="Titre3Car"/>
    <w:uiPriority w:val="99"/>
    <w:qFormat/>
    <w:rsid w:val="001E6D78"/>
    <w:pPr>
      <w:keepNext/>
      <w:keepLines/>
      <w:spacing w:before="200" w:after="0"/>
      <w:outlineLvl w:val="2"/>
    </w:pPr>
    <w:rPr>
      <w:rFonts w:ascii="Cambria" w:eastAsia="Calibri" w:hAnsi="Cambria" w:cs="Cambria"/>
      <w:b/>
      <w:bCs/>
      <w:color w:val="4F81BD"/>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E6D78"/>
    <w:rPr>
      <w:rFonts w:ascii="Cambria" w:eastAsia="Calibri" w:hAnsi="Cambria" w:cs="Cambria"/>
      <w:b/>
      <w:bCs/>
      <w:color w:val="4F81BD"/>
      <w:sz w:val="26"/>
      <w:szCs w:val="26"/>
      <w:lang w:eastAsia="ja-JP"/>
    </w:rPr>
  </w:style>
  <w:style w:type="character" w:customStyle="1" w:styleId="Titre3Car">
    <w:name w:val="Titre 3 Car"/>
    <w:basedOn w:val="Policepardfaut"/>
    <w:link w:val="Titre3"/>
    <w:uiPriority w:val="99"/>
    <w:rsid w:val="001E6D78"/>
    <w:rPr>
      <w:rFonts w:ascii="Cambria" w:eastAsia="Calibri" w:hAnsi="Cambria" w:cs="Cambria"/>
      <w:b/>
      <w:bCs/>
      <w:color w:val="4F81BD"/>
      <w:sz w:val="20"/>
      <w:szCs w:val="20"/>
      <w:lang w:eastAsia="ja-JP"/>
    </w:rPr>
  </w:style>
  <w:style w:type="paragraph" w:styleId="Paragraphedeliste">
    <w:name w:val="List Paragraph"/>
    <w:basedOn w:val="Normal"/>
    <w:uiPriority w:val="99"/>
    <w:qFormat/>
    <w:rsid w:val="001E6D78"/>
    <w:pPr>
      <w:ind w:left="720"/>
    </w:pPr>
    <w:rPr>
      <w:rFonts w:ascii="Calibri" w:eastAsia="Calibri" w:hAnsi="Calibri" w:cs="Calibri"/>
    </w:rPr>
  </w:style>
  <w:style w:type="character" w:customStyle="1" w:styleId="apple-converted-space">
    <w:name w:val="apple-converted-space"/>
    <w:uiPriority w:val="99"/>
    <w:rsid w:val="001E6D78"/>
  </w:style>
  <w:style w:type="paragraph" w:styleId="Textedebulles">
    <w:name w:val="Balloon Text"/>
    <w:basedOn w:val="Normal"/>
    <w:link w:val="TextedebullesCar"/>
    <w:uiPriority w:val="99"/>
    <w:semiHidden/>
    <w:unhideWhenUsed/>
    <w:rsid w:val="00F83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3D16-F710-47A6-993A-226F19DD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utilisateur</cp:lastModifiedBy>
  <cp:revision>2</cp:revision>
  <dcterms:created xsi:type="dcterms:W3CDTF">2020-06-25T07:56:00Z</dcterms:created>
  <dcterms:modified xsi:type="dcterms:W3CDTF">2020-06-25T07:56:00Z</dcterms:modified>
</cp:coreProperties>
</file>