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0FD" w:rsidRPr="005910FD" w:rsidRDefault="005910FD" w:rsidP="005910FD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fr-FR"/>
        </w:rPr>
      </w:pPr>
      <w:r w:rsidRPr="005910FD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fr-FR"/>
        </w:rPr>
        <w:t>AU BOUT DU CHEMIN</w:t>
      </w:r>
    </w:p>
    <w:p w:rsidR="005910FD" w:rsidRDefault="005910FD" w:rsidP="00591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910FD" w:rsidRDefault="005910FD" w:rsidP="00591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910FD" w:rsidRPr="005910FD" w:rsidRDefault="005910FD" w:rsidP="00591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10F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-141728</wp:posOffset>
            </wp:positionH>
            <wp:positionV relativeFrom="paragraph">
              <wp:posOffset>1279</wp:posOffset>
            </wp:positionV>
            <wp:extent cx="7342505" cy="3220720"/>
            <wp:effectExtent l="0" t="0" r="0" b="0"/>
            <wp:wrapSquare wrapText="bothSides"/>
            <wp:docPr id="4" name="Image 4" descr="Au bout du che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 bout du chem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3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10FD" w:rsidRPr="005910FD" w:rsidRDefault="005910FD" w:rsidP="005910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910FD" w:rsidRPr="005910FD" w:rsidRDefault="005910FD" w:rsidP="00591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10F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Certains chemins, même balisés, réservent des surprises.</w:t>
      </w:r>
    </w:p>
    <w:p w:rsidR="005910FD" w:rsidRPr="005910FD" w:rsidRDefault="005910FD" w:rsidP="005910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910FD">
        <w:rPr>
          <w:rFonts w:ascii="Times New Roman" w:eastAsia="Times New Roman" w:hAnsi="Times New Roman" w:cs="Times New Roman"/>
          <w:b/>
          <w:bCs/>
          <w:color w:val="25AAE1"/>
          <w:sz w:val="27"/>
          <w:szCs w:val="27"/>
          <w:lang w:eastAsia="fr-FR"/>
        </w:rPr>
        <w:t>Le matériel</w:t>
      </w:r>
    </w:p>
    <w:p w:rsidR="005910FD" w:rsidRPr="005910FD" w:rsidRDefault="005910FD" w:rsidP="00591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10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Préparer par les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adultes : </w:t>
      </w:r>
      <w:r w:rsidRPr="005910FD">
        <w:rPr>
          <w:rFonts w:ascii="Times New Roman" w:eastAsia="Times New Roman" w:hAnsi="Times New Roman" w:cs="Times New Roman"/>
          <w:sz w:val="24"/>
          <w:szCs w:val="24"/>
          <w:lang w:eastAsia="fr-FR"/>
        </w:rPr>
        <w:t>Du scotch large et coloré ou un fil.</w:t>
      </w:r>
    </w:p>
    <w:p w:rsidR="005910FD" w:rsidRPr="005910FD" w:rsidRDefault="005910FD" w:rsidP="00591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Avec</w:t>
      </w:r>
      <w:r w:rsidRPr="005910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enfants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r w:rsidRPr="005910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petites lampes de poche.</w:t>
      </w:r>
    </w:p>
    <w:p w:rsidR="005910FD" w:rsidRPr="005910FD" w:rsidRDefault="005910FD" w:rsidP="005910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910FD">
        <w:rPr>
          <w:rFonts w:ascii="Times New Roman" w:eastAsia="Times New Roman" w:hAnsi="Times New Roman" w:cs="Times New Roman"/>
          <w:b/>
          <w:bCs/>
          <w:color w:val="547ABD"/>
          <w:sz w:val="27"/>
          <w:szCs w:val="27"/>
          <w:lang w:eastAsia="fr-FR"/>
        </w:rPr>
        <w:t>L'installation</w:t>
      </w:r>
    </w:p>
    <w:p w:rsidR="005910FD" w:rsidRDefault="005910FD" w:rsidP="00591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10FD">
        <w:rPr>
          <w:rFonts w:ascii="Times New Roman" w:eastAsia="Times New Roman" w:hAnsi="Times New Roman" w:cs="Times New Roman"/>
          <w:sz w:val="24"/>
          <w:szCs w:val="24"/>
          <w:lang w:eastAsia="fr-FR"/>
        </w:rPr>
        <w:t>La veille au soir, rangez la maison ou le domicile de l’assistante maternelle… afin que les enfants puissent sans danger flâner dans toutes les pièces.</w:t>
      </w:r>
    </w:p>
    <w:p w:rsidR="005910FD" w:rsidRPr="005910FD" w:rsidRDefault="005910FD" w:rsidP="00591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10FD">
        <w:rPr>
          <w:rFonts w:ascii="Times New Roman" w:eastAsia="Times New Roman" w:hAnsi="Times New Roman" w:cs="Times New Roman"/>
          <w:sz w:val="24"/>
          <w:szCs w:val="24"/>
          <w:lang w:eastAsia="fr-FR"/>
        </w:rPr>
        <w:t>Fixez le scotch ou le fil au sol afin qu’il dessine un chemin. Ce chemin va d’une pièce à l’autre, et mène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910FD">
        <w:rPr>
          <w:rFonts w:ascii="Times New Roman" w:eastAsia="Times New Roman" w:hAnsi="Times New Roman" w:cs="Times New Roman"/>
          <w:sz w:val="24"/>
          <w:szCs w:val="24"/>
          <w:lang w:eastAsia="fr-FR"/>
        </w:rPr>
        <w:t>à des endroits où d’habitude on ne se rend pas, comme la cuisine, la laverie, le hall d’entrée, le bureau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tonton ou de papa</w:t>
      </w:r>
      <w:r w:rsidRPr="005910FD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</w:p>
    <w:p w:rsidR="005910FD" w:rsidRPr="005910FD" w:rsidRDefault="005910FD" w:rsidP="005910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910FD">
        <w:rPr>
          <w:rFonts w:ascii="Times New Roman" w:eastAsia="Times New Roman" w:hAnsi="Times New Roman" w:cs="Times New Roman"/>
          <w:b/>
          <w:bCs/>
          <w:color w:val="2BB673"/>
          <w:sz w:val="27"/>
          <w:szCs w:val="27"/>
          <w:lang w:eastAsia="fr-FR"/>
        </w:rPr>
        <w:t>L’expérience</w:t>
      </w:r>
    </w:p>
    <w:p w:rsidR="005910FD" w:rsidRPr="005910FD" w:rsidRDefault="005910FD" w:rsidP="00591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10FD">
        <w:rPr>
          <w:rFonts w:ascii="Times New Roman" w:eastAsia="Times New Roman" w:hAnsi="Times New Roman" w:cs="Times New Roman"/>
          <w:sz w:val="24"/>
          <w:szCs w:val="24"/>
          <w:lang w:eastAsia="fr-FR"/>
        </w:rPr>
        <w:t>Plongez l’endroit dans le noir, fournissez à chaque enfant une petite lampe de poche. Invitez-les à suivre le chemin collé au sol, comme on suivrait le cours d’un ruisseau. Laissez les enfants voyager d’une pièce à l’autre, entrer dans des pièces normalement interdites.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910FD">
        <w:rPr>
          <w:rFonts w:ascii="Times New Roman" w:eastAsia="Times New Roman" w:hAnsi="Times New Roman" w:cs="Times New Roman"/>
          <w:sz w:val="24"/>
          <w:szCs w:val="24"/>
          <w:lang w:eastAsia="fr-FR"/>
        </w:rPr>
        <w:t>Incitez-les à oser, à se risquer. Observez leur hésitation, leur surprise ou déception.</w:t>
      </w:r>
    </w:p>
    <w:p w:rsidR="005910FD" w:rsidRPr="005910FD" w:rsidRDefault="005910FD" w:rsidP="005910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910FD">
        <w:rPr>
          <w:rFonts w:ascii="Times New Roman" w:eastAsia="Times New Roman" w:hAnsi="Times New Roman" w:cs="Times New Roman"/>
          <w:b/>
          <w:bCs/>
          <w:color w:val="F26649"/>
          <w:sz w:val="27"/>
          <w:szCs w:val="27"/>
          <w:lang w:eastAsia="fr-FR"/>
        </w:rPr>
        <w:t>La proposition pédagogique</w:t>
      </w:r>
    </w:p>
    <w:p w:rsidR="005910FD" w:rsidRPr="005910FD" w:rsidRDefault="005910FD" w:rsidP="00591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10FD">
        <w:rPr>
          <w:rFonts w:ascii="Times New Roman" w:eastAsia="Times New Roman" w:hAnsi="Times New Roman" w:cs="Times New Roman"/>
          <w:sz w:val="24"/>
          <w:szCs w:val="24"/>
          <w:lang w:eastAsia="fr-FR"/>
        </w:rPr>
        <w:t>Cet atelier donne aux enfants l’occasion de se risquer quelque part, il incite à la prise de risque mesurée.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bookmarkStart w:id="0" w:name="_GoBack"/>
      <w:bookmarkEnd w:id="0"/>
      <w:r w:rsidRPr="005910FD">
        <w:rPr>
          <w:rFonts w:ascii="Times New Roman" w:eastAsia="Times New Roman" w:hAnsi="Times New Roman" w:cs="Times New Roman"/>
          <w:sz w:val="24"/>
          <w:szCs w:val="24"/>
          <w:lang w:eastAsia="fr-FR"/>
        </w:rPr>
        <w:t>Il pousse la curiosité des petits. Et leur donne un exceptionnel sentiment de liberté et de pouvoir d’initiative.</w:t>
      </w:r>
    </w:p>
    <w:sectPr w:rsidR="005910FD" w:rsidRPr="005910FD" w:rsidSect="005910FD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0292F"/>
    <w:multiLevelType w:val="multilevel"/>
    <w:tmpl w:val="6E3E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B17B87"/>
    <w:multiLevelType w:val="multilevel"/>
    <w:tmpl w:val="6EB4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FD"/>
    <w:rsid w:val="005910FD"/>
    <w:rsid w:val="00CC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CB57E-DC23-4712-B306-AA9C31AF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 WASSMER</dc:creator>
  <cp:keywords/>
  <dc:description/>
  <cp:lastModifiedBy>Désiré WASSMER</cp:lastModifiedBy>
  <cp:revision>1</cp:revision>
  <dcterms:created xsi:type="dcterms:W3CDTF">2020-04-21T09:29:00Z</dcterms:created>
  <dcterms:modified xsi:type="dcterms:W3CDTF">2020-04-21T09:37:00Z</dcterms:modified>
</cp:coreProperties>
</file>